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270" w:tblpY="2613"/>
        <w:tblOverlap w:val="never"/>
        <w:tblW w:w="997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1"/>
        <w:gridCol w:w="2018"/>
        <w:gridCol w:w="614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8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评分组成</w:t>
            </w:r>
          </w:p>
        </w:tc>
        <w:tc>
          <w:tcPr>
            <w:tcW w:w="2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评分内容</w:t>
            </w:r>
          </w:p>
        </w:tc>
        <w:tc>
          <w:tcPr>
            <w:tcW w:w="6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评分细则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81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BIM基础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2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BIM组织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（2分）</w:t>
            </w:r>
          </w:p>
        </w:tc>
        <w:tc>
          <w:tcPr>
            <w:tcW w:w="6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1.具有清晰的BIM应用组织和岗位分工；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（2分）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181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BIM实施策划方案、标准、制度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（8分）</w:t>
            </w:r>
          </w:p>
        </w:tc>
        <w:tc>
          <w:tcPr>
            <w:tcW w:w="6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1.建立基于本项目的BIM实施策划方案；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（4分）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2.拥有企业或项目BIM 建模标准、 BIM 应用标准和 BIM 应用制度。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（4分）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</w:trPr>
        <w:tc>
          <w:tcPr>
            <w:tcW w:w="181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建模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质量与价值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（40分）</w:t>
            </w:r>
          </w:p>
        </w:tc>
        <w:tc>
          <w:tcPr>
            <w:tcW w:w="2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建模精度和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内容完整性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6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1.图模一致且模型专业完整、整体美观、层次感强；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（10分）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2.轴网、标高体系准确、布局清晰合理；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（5分）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3.构件命名系统有规则，属性信息完整正确；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（5分）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4.是否进行周边场地建模；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（5分）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5.模型精细度高，对构件细节进行建模表达。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（5分）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181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模型应用价值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6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1.可基于模型进行各专业工程量统计；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（5分）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2.基于模型进行方案验证或深化，对施工难点做出优化。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（5分）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181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BIM平台应用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（15分）</w:t>
            </w:r>
          </w:p>
        </w:tc>
        <w:tc>
          <w:tcPr>
            <w:tcW w:w="2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可视化浏览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6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1.可集成各类型格式BIM模型，并可进行流畅展示；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（3分）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2.具有基础的模型浏览、构建属性查看等功能；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（3分）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3.是否可对接周边场地GIS模型，并与BIM模型进行融合展示。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（3分）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</w:trPr>
        <w:tc>
          <w:tcPr>
            <w:tcW w:w="181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场景应用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（6分）</w:t>
            </w:r>
          </w:p>
        </w:tc>
        <w:tc>
          <w:tcPr>
            <w:tcW w:w="6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1.可提供各类型运维场景（如应急抢险，临时交通疏解等）；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（3分）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2.可对接智能设备或智能硬件并集中展示（如视频监控等）。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（3分）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</w:trPr>
        <w:tc>
          <w:tcPr>
            <w:tcW w:w="181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创新应用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2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创新实践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（4分）</w:t>
            </w:r>
          </w:p>
        </w:tc>
        <w:tc>
          <w:tcPr>
            <w:tcW w:w="6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针对项目的重难点，结合项目施工、运维需要，在 BIM 应用或 BIM+新技术（如 VR/AR 虚拟现实，无人机/机器人，GIS 技术，大数据，云计算、人工智能、装配式、移动互联网、物联网等）有适当探索。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（4分）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181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建模灵活性、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新颖性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（6分）</w:t>
            </w:r>
          </w:p>
        </w:tc>
        <w:tc>
          <w:tcPr>
            <w:tcW w:w="6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1.充分发挥建模软件优势，有快速获得模型的方法；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（3分）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2.形成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等，辅助进行快速建模。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（3分）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181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汇报与答辩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（25分）</w:t>
            </w:r>
          </w:p>
        </w:tc>
        <w:tc>
          <w:tcPr>
            <w:tcW w:w="2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汇报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（15分）</w:t>
            </w:r>
          </w:p>
        </w:tc>
        <w:tc>
          <w:tcPr>
            <w:tcW w:w="6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1.PPT、视频、照片等多种方式综合展示，汇报素材效果好；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（10分）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2.时间控制准确。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（5分）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81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答辩（10分）</w:t>
            </w:r>
          </w:p>
        </w:tc>
        <w:tc>
          <w:tcPr>
            <w:tcW w:w="61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回答内容连贯、条理清楚、反应敏捷、内容准确可信。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（10分）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81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加分项（10分）</w:t>
            </w:r>
          </w:p>
        </w:tc>
        <w:tc>
          <w:tcPr>
            <w:tcW w:w="2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软件研发（5分）</w:t>
            </w:r>
          </w:p>
        </w:tc>
        <w:tc>
          <w:tcPr>
            <w:tcW w:w="61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采用自主研发的国产软件进行BIM建模；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（5分）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81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平台研发（5分）</w:t>
            </w:r>
          </w:p>
        </w:tc>
        <w:tc>
          <w:tcPr>
            <w:tcW w:w="61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采用自主研发的国产平台进行BIM应用管理；（5分）</w:t>
            </w:r>
          </w:p>
        </w:tc>
      </w:tr>
    </w:tbl>
    <w:p>
      <w:pPr>
        <w:widowControl/>
        <w:shd w:val="clear" w:color="auto" w:fill="FFFFFF"/>
        <w:jc w:val="left"/>
        <w:rPr>
          <w:rFonts w:hint="eastAsia" w:ascii="宋体" w:hAnsi="宋体" w:eastAsia="宋体" w:cs="Times New Roman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Times New Roman"/>
          <w:color w:val="000000"/>
          <w:sz w:val="24"/>
          <w:lang w:eastAsia="zh-CN"/>
        </w:rPr>
        <w:t>附件</w:t>
      </w:r>
      <w:r>
        <w:rPr>
          <w:rFonts w:hint="eastAsia" w:ascii="宋体" w:hAnsi="宋体" w:eastAsia="宋体" w:cs="Times New Roman"/>
          <w:color w:val="000000"/>
          <w:sz w:val="24"/>
          <w:lang w:val="en-US" w:eastAsia="zh-CN"/>
        </w:rPr>
        <w:t>1</w:t>
      </w:r>
    </w:p>
    <w:p>
      <w:pPr>
        <w:spacing w:line="360" w:lineRule="auto"/>
        <w:jc w:val="center"/>
        <w:rPr>
          <w:rFonts w:hint="default" w:eastAsiaTheme="majorEastAsia"/>
          <w:color w:val="auto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32"/>
          <w:szCs w:val="32"/>
          <w:highlight w:val="none"/>
        </w:rPr>
        <w:t>建筑信息模型（BIM）应用大赛</w:t>
      </w: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32"/>
          <w:szCs w:val="32"/>
          <w:highlight w:val="none"/>
          <w:lang w:val="en-US" w:eastAsia="zh-CN"/>
        </w:rPr>
        <w:t>评分细则（建议）</w:t>
      </w: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wMmM1ZjI2NjBmNGYyOWNlNTY4YzM2YzI4MzA1ZTkifQ=="/>
  </w:docVars>
  <w:rsids>
    <w:rsidRoot w:val="48FD1021"/>
    <w:rsid w:val="059B7452"/>
    <w:rsid w:val="0C783694"/>
    <w:rsid w:val="0C936080"/>
    <w:rsid w:val="133523A7"/>
    <w:rsid w:val="13D47095"/>
    <w:rsid w:val="140C63E9"/>
    <w:rsid w:val="15F31ADE"/>
    <w:rsid w:val="18B76CF2"/>
    <w:rsid w:val="19C27D94"/>
    <w:rsid w:val="1CB3444E"/>
    <w:rsid w:val="1DAF07DD"/>
    <w:rsid w:val="1FAC2D67"/>
    <w:rsid w:val="22725D6C"/>
    <w:rsid w:val="267239D3"/>
    <w:rsid w:val="27236EFE"/>
    <w:rsid w:val="27555EE5"/>
    <w:rsid w:val="2CAB2DF7"/>
    <w:rsid w:val="2E884B4C"/>
    <w:rsid w:val="2EAD3A6E"/>
    <w:rsid w:val="30024BD6"/>
    <w:rsid w:val="301044B2"/>
    <w:rsid w:val="31B05886"/>
    <w:rsid w:val="34236C94"/>
    <w:rsid w:val="354F5E13"/>
    <w:rsid w:val="3A412C77"/>
    <w:rsid w:val="3AEB452D"/>
    <w:rsid w:val="455E5FEB"/>
    <w:rsid w:val="459E0782"/>
    <w:rsid w:val="48FD1021"/>
    <w:rsid w:val="4DBA38A8"/>
    <w:rsid w:val="50937F97"/>
    <w:rsid w:val="52C71C91"/>
    <w:rsid w:val="56F241D7"/>
    <w:rsid w:val="574A7DAB"/>
    <w:rsid w:val="5D4E0A3A"/>
    <w:rsid w:val="60576C69"/>
    <w:rsid w:val="612132C1"/>
    <w:rsid w:val="617D0282"/>
    <w:rsid w:val="61D84CD9"/>
    <w:rsid w:val="63ED5657"/>
    <w:rsid w:val="641435D7"/>
    <w:rsid w:val="68894B8C"/>
    <w:rsid w:val="73F7018B"/>
    <w:rsid w:val="7BC1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840</Words>
  <Characters>916</Characters>
  <Lines>0</Lines>
  <Paragraphs>0</Paragraphs>
  <TotalTime>35</TotalTime>
  <ScaleCrop>false</ScaleCrop>
  <LinksUpToDate>false</LinksUpToDate>
  <CharactersWithSpaces>928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2022-04-15T09:29:00Z</dcterms:created>
  <dc:creator>刘家琪（技术+BIM）</dc:creator>
  <cp:lastModifiedBy>Administrator</cp:lastModifiedBy>
  <dcterms:modified xsi:type="dcterms:W3CDTF">2022-07-14T02:55:38Z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7078F4432A83425081E5A8238990B15B</vt:lpwstr>
  </property>
</Properties>
</file>